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RE-EXISTIR EM COMUNIDADE: AÇÕES EXTENSIONISTAS DO PROGRAMA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AFIRMASUS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NA UFJF-GV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Emanuela de Oliveira Magalhães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Ana Júlia Reis Barbosa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Breno Felipe Teodoro Gouvêa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Bruna Graziela Pena de Assis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Thayene Matos Silva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  <w:rtl w:val="0"/>
        </w:rPr>
        <w:t xml:space="preserve">5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Bruna Silva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Araújo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Bruno Rodrigues de Oliveira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Susana Pereira A.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Procópio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Kellen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Vitória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F. Mendes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Marlow de Oliveira Gomes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Rafael Alves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Barbosa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  <w:rtl w:val="0"/>
        </w:rPr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vertAlign w:val="superscript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Fernando E. de Matos Júnior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Pollyanna Costa Cardoso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before="20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Ações Afirmativas - Permanência Estudantil - Extensão Universitária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AFIRMASUS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trajetória das políticas de ações afirmativas no Brasil reflete um longo processo de acúmulo político, lutas sociais e reconfigurações institucionais promovidas fundamentalmente pelo Movimento Negro, atuando como verdadeiro educador do Estado e da sociedade (GOMES; SILVA; BRITO, 2021). Historicamente concebidas para além da igualdade formal, as ações afirmativas constituem medidas de caráter compensatório, reparatório e preventivo voltadas a grupos socialmente inferiorizados e étnico-racialmente marginalizados, visando reestruturar as condições materiais e simbólicas de competição social no mercado de trabalho e na educação superior (MOEHLECKE, 2002; GOMES; SILVA; BRITO, 2021).   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O marco regulatório e histórico dessas políticas no país remonta ao período pré-cotas, impulsionado pela promulgação da Constituição Federal de 1988 (que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criminalizou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 racismo e garantiu os direitos territoriais quilombolas), a realização da Marcha Zumbi dos Palmares em 1995 e a participação decisiva do Brasil na III Conferência Mundial contra o Racismo em Durban em 2001 (MOEHLECKE, 2002; COSTA, 2023. Esse movimento resultou no reconhecimento público do racismo estrutural pelo Estado e na posterior aprovação de marcos legais fundamentais, como a Lei nº 10.639/2003 (obrigatoriedade do ensino de história e cultura afro-brasileira e africana), o reconhecimento da constitucionalidade das cotas pelo Supremo Tribunal Federal na ADPF 186/2012 e a promulgação da Lei de Cotas nº 12.711/2012, posteriormente atualizada pelas Leis nº 13.409/2016 e nº 14.723/2023 (GOMES; SILVA; BRITO, 2021; VENTURINI, 2020).  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Contudo, a garantia do acesso formal à universidade pública revelou um desafio incontornável: a necessidade de assegurar a permanência qualificada e cidadã dos estudantes ingressantes por ações afirmativas (MOEHLECKE, 2002; GOMES; SILVA; BRITO, 2021). É nesse cenário que surge o Programa Nacional de Apoio à Permanência, Diversidade e Visibilidade para Discentes na Área da Saúde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), instituído pela Portaria GM/MS nº 5.803/2024 e atualizado pela Portaria GM/MS nº 7.979/2025. O programa visa fortalecer a permanência universitária de discentes em situação de vulnerabilidade social em Instituições de Ensino Superior (IES) públicas, desenvolvendo ações articuladas no quadriênio ensino, pesquisa, extensão e cultura, sob a ótica da interculturalidade, interprofissionalidade e equidade no Sistema Único de Saúde (SUS).   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No âmbito da Universidade Federal de Juiz de Fora – Campus Governador Valadares (UFJF-GV), o programa consolida-se por meio do projeto de extensão "Re-existir em Comunidade: Qualificação da Formação em Saúde, Direito e Vida nos Territórios Atingidos". O projeto atua no contexto socioterritorial do Médio Rio Doce, região profundamente impactada pelos desdobramentos socioambientais, sanitários e psicossociais do rompimento da barragem de Fundão (2015). Frente ao racismo ambiental e às iniquidades em saúde que atingem povos indígenas originários (Krenak, Pataxó e Maxacali), comunidades ribeirinhas, populações tradicionais e grupos urbanos vulnerabilizados, o AFIRMASUS/UFJF-GV desenvolve práticas integradas de cuidado, letramento racial e de direitos e fortalecimento do controle social no SUS.  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O objetivo deste relato de experiência é sistematizar e analisar as ações de extensão desenvolvidas pela equipe do programa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na UFJF-GV entre os meses de janeiro à setembro de 2026, destacando seu papel no fortalecimento da permanência estudantil e no diálogo transformador entre a universidade, os serviços de saúde e a comunidade externa. 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24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DESENVOLVIMENTO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As atividades extensionistas do AFIRMASUS/UFJF-GV foram planejadas e executadas de forma alinhada aos eixos de ação do projeto e às demandas identificadas junto aos territórios e à comunidade acadêmica. A metodologia pautou-se na Educação Popular em Saúde, de matriz freiriana, promovendo a escuta qualificada, o diálogo de saberes e o protagonismo dos sujeitos envolvidos.   </w:t>
      </w:r>
    </w:p>
    <w:p w:rsidR="00000000" w:rsidDel="00000000" w:rsidP="00000000" w:rsidRDefault="00000000" w:rsidRPr="00000000" w14:paraId="0000001A">
      <w:pPr>
        <w:spacing w:after="240" w:before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2.1. Democratização do acesso e orientação nas escolas públicas de Mendes Pimentel-MG</w:t>
      </w:r>
    </w:p>
    <w:p w:rsidR="00000000" w:rsidDel="00000000" w:rsidP="00000000" w:rsidRDefault="00000000" w:rsidRPr="00000000" w14:paraId="0000001C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Em abril de 2026, a equipe do AFIRMASUS participou das ações do evento "Rota Federal", realizado pela UFJF-GV, promovendo uma intervenção presencial em duas escolas da rede estadual de ensino no município de Mendes Pimentel-MG e áreas rurais do entorno. A atividade foi direcionada aos estudantes do 9° ano do ensino fundamental e o 1°, 2° e 3° do Ensino Médio, bem como ao corpo docente local. O objetivo principal consistiu em desmistificar o acesso à universidade pública e apresentar o funcionamento das políticas de ações afirmativas e dos auxílios de permanência estudantil. </w:t>
      </w:r>
    </w:p>
    <w:p w:rsidR="00000000" w:rsidDel="00000000" w:rsidP="00000000" w:rsidRDefault="00000000" w:rsidRPr="00000000" w14:paraId="0000001D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Durante as oficinas, os discentes do AFIRMASUS compartilharam relatos de suas trajetórias universitárias, enfatizando como as bolsas de extensão, pesquisa e monitoria viabilizam a sustentabilidade financeira para a conclusão do curso. A vivência evidenciou o profundo abismo informacional e geográfico que ainda afasta os estudantes do interior do ensino superior público, demonstrando a necessidade urgente de levar o letramento institucional aos professores da Educação Básica, capacitando-os para incentivar o ingresso de seus alunos com base nas garantias legais vigentes.</w:t>
      </w:r>
    </w:p>
    <w:p w:rsidR="00000000" w:rsidDel="00000000" w:rsidP="00000000" w:rsidRDefault="00000000" w:rsidRPr="00000000" w14:paraId="0000001E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2.2. Promoção da Equidade e Visibilidade da População LGBTQIAPN+ no SUS e na Universidade</w:t>
      </w:r>
    </w:p>
    <w:p w:rsidR="00000000" w:rsidDel="00000000" w:rsidP="00000000" w:rsidRDefault="00000000" w:rsidRPr="00000000" w14:paraId="00000020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Durante os meses de junho e julho de 2026, o programa organizou ações voltadas à população LGBTQIAPN+. Em 26 de junho, promoveu-se uma Roda de Conversa temática aberta à participação da comunidade externa. O encontro abriu espaço para debater as violências diárias e os preconceitos enfrentados por essa população, problematizando os discursos sociais utilizados para excluir, desmerecer e diminuir seus sujeitos, além de abordar as barreiras institucionais e atitudinais que afastam esses usuários dos serviços de saúde.   </w:t>
      </w:r>
    </w:p>
    <w:p w:rsidR="00000000" w:rsidDel="00000000" w:rsidP="00000000" w:rsidRDefault="00000000" w:rsidRPr="00000000" w14:paraId="00000021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Posteriormente, em 06 de julho de 2026, a equipe realizou uma intervenção direcionada exclusivamente aos estudantes da UFJF-GV no Restaurante Universitário (RU) do campus. O evento teve como intuito principal acolher e conferir representatividade à comunidade LGBTQIAPN+ no espaço acadêmico. A ação contou com uma decoração temática do RU, um espaço reservado para leitura de obras e materiais relacionados ao tema, apresentação de um DJ com repertório musical alusivo, um painel ilustrativo apresentando as principais figuras de representatividade da luta LGBTQIAPN+ (como a deputada Erika Hilton) e a distribuição de adesivos comemorativos para simbolizar e reafirmar o orgulho.</w:t>
      </w:r>
    </w:p>
    <w:p w:rsidR="00000000" w:rsidDel="00000000" w:rsidP="00000000" w:rsidRDefault="00000000" w:rsidRPr="00000000" w14:paraId="00000022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2.3. Anti-racismo Epistêmico e Sensibilização Cultural: O Clube de Leitura "Olhos D'água"</w:t>
      </w:r>
    </w:p>
    <w:p w:rsidR="00000000" w:rsidDel="00000000" w:rsidP="00000000" w:rsidRDefault="00000000" w:rsidRPr="00000000" w14:paraId="00000024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Com o intuito de combater o racismo epistêmico e integrar a literatura afro-brasileira à formação sensível e crítica, o AFIRMASUS inaugurou o seu Clube de Leitura com a obra "Olhos D'água", da escritora Conceição Evaristo. A atividade foi aberta à comunidade externa e aos estudantes da UFJF, proporcionando reflexões coletivas sobre a escrevivência, a ancestralidade, o afeto e as resistências das famílias e mulheres negras no Brasil. Para assegurar o acesso democrático e irrestrito à obra sem custos para os participantes, o programa realizou campanhas de divulgação sobre a disponibilidade gratuita do livro na plataforma MEC Livros.   </w:t>
      </w:r>
    </w:p>
    <w:p w:rsidR="00000000" w:rsidDel="00000000" w:rsidP="00000000" w:rsidRDefault="00000000" w:rsidRPr="00000000" w14:paraId="00000025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Ademais, integrando as ações de acolhimento e suporte acadêmico aos novos estudantes, a equipe do AFIRMASUS prestigiou a Recepção de Calouros da UFJF-GV em agosto de 2026. Na ocasião, os integrantes do programa realizaram uma breve fala expositiva voltada aos ingressantes, focando especificamente na apresentação da assistência estudantil e no esclarecimento sobre os auxílios financeiros oferecidos pela universidade para garantir a permanência estudantil.</w:t>
      </w:r>
    </w:p>
    <w:p w:rsidR="00000000" w:rsidDel="00000000" w:rsidP="00000000" w:rsidRDefault="00000000" w:rsidRPr="00000000" w14:paraId="00000026">
      <w:pPr>
        <w:spacing w:after="240" w:before="24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before="30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8">
      <w:pPr>
        <w:shd w:fill="ffffff" w:val="clear"/>
        <w:spacing w:after="300" w:before="30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As ações de extensão desenvolvidas pelo programa AFIRMASUS no Campus Governador Valadares da UFJF em 2026 reafirmam a indissociabilidade entre ensino, pesquisa, extensão e cultura como eixo transformador da universidade pública. A experiência prática no território demonstrou que, se as bolsas e auxílios garantem a sustentabilidade material dos estudantes vulnerabilizados, são as vivências extensionistas que consolidam a permanência cidadã e a formação humana crítica.   </w:t>
      </w:r>
    </w:p>
    <w:p w:rsidR="00000000" w:rsidDel="00000000" w:rsidP="00000000" w:rsidRDefault="00000000" w:rsidRPr="00000000" w14:paraId="00000029">
      <w:pPr>
        <w:shd w:fill="ffffff" w:val="clear"/>
        <w:spacing w:after="300" w:before="30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Ao levar a discussão do acesso e da permanência ao interior pelo evento Rota Federal, pautar o combate às violências e preconceitos contra a população LGBTQIAPN+ junto à comunidade externa, promover o antirracismo epistêmico via Clube de Leitura aberto e fortalecer o acolhimento, a representatividade e a orientação sobre auxílios dentro do campus (no RU e na recepção de calouros), o projeto "Re-existir em Comunidade" cumpriu o papel de aproximar a universidade das demandas sociais reais. O AFIRMASUS/UFJF-GV consolida-se, assim, como uma potente tecnologia social de reparação, inclusão, representatividade e defesa da equidade no Sistema Único de Saúde e na sociedade.  </w:t>
      </w:r>
    </w:p>
    <w:p w:rsidR="00000000" w:rsidDel="00000000" w:rsidP="00000000" w:rsidRDefault="00000000" w:rsidRPr="00000000" w14:paraId="0000002A">
      <w:pPr>
        <w:shd w:fill="ffffff" w:val="clear"/>
        <w:spacing w:after="300" w:before="30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200" w:before="30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REFERÊNCIAS BIBLIOGRÁFICAS</w:t>
      </w:r>
    </w:p>
    <w:p w:rsidR="00000000" w:rsidDel="00000000" w:rsidP="00000000" w:rsidRDefault="00000000" w:rsidRPr="00000000" w14:paraId="0000002C">
      <w:pPr>
        <w:shd w:fill="ffffff" w:val="clear"/>
        <w:spacing w:after="200" w:before="30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COSTA, Andréa Lopes da. O espírito das ações afirmativas na era pré-cotas.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Nexo Políticas Públicas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São Paulo, 1 mar. 2023. Disponível em: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https://pp.nexojornal.com.br/opiniao/2023/03/01/o-espirito-das-acoes-afirmativas-na-era-pre-cotas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Acesso em: 09 jan. 2026.   </w:t>
      </w:r>
    </w:p>
    <w:p w:rsidR="00000000" w:rsidDel="00000000" w:rsidP="00000000" w:rsidRDefault="00000000" w:rsidRPr="00000000" w14:paraId="0000002D">
      <w:pPr>
        <w:spacing w:after="220" w:before="22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Nilma Lino; SILVA, Paulo Vinícius Baptista da; BRITO, José Eustáquio de. Ações afirmativas de promoção da igualdade racial na educação: lutas, conquistas e desafios.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Educação &amp; Sociedade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Campinas, v. 42,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e258226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p. 1-14, 2021.   </w:t>
      </w:r>
    </w:p>
    <w:p w:rsidR="00000000" w:rsidDel="00000000" w:rsidP="00000000" w:rsidRDefault="00000000" w:rsidRPr="00000000" w14:paraId="0000002E">
      <w:pPr>
        <w:spacing w:after="220" w:before="220"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MOEHLECKE, Sabrina. Ação afirmativa: história e debates no 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Cadernos de Pesquisa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São Paulo, n. 117, p. 197-217, nov. 2002.   </w:t>
      </w:r>
    </w:p>
    <w:p w:rsidR="00000000" w:rsidDel="00000000" w:rsidP="00000000" w:rsidRDefault="00000000" w:rsidRPr="00000000" w14:paraId="0000002F">
      <w:pPr>
        <w:spacing w:after="220" w:before="22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VENTURINI, Anna Carolina. As políticas de ação afirmativa em cursos de graduação.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Nexo Políticas Públicas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São Paulo, 27 jul. 2020. Disponível em: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https://pp.nexojornal.com.br/linha-do-tempo/2020/07/27/as-politicas-de-acao-afirmativa-em-cursos-de-graduacao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Acesso em: 09 jan. 2026.</w:t>
      </w: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Programa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"Re-existir em Comunidade: Qualificação da Formação em Saúde, Direito e Vida nos Territórios Atingidos" (Ministério da Saúde), inserido na área temática de Direitos Humanos e Justiça. Modalidade: Relato de Experiência.</w:t>
      </w:r>
    </w:p>
  </w:footnote>
  <w:footnote w:id="2">
    <w:p w:rsidR="00000000" w:rsidDel="00000000" w:rsidP="00000000" w:rsidRDefault="00000000" w:rsidRPr="00000000" w14:paraId="0000003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 do 8º período de Ciências Contábeis e bolsista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1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anajulia.reis@estudante.ufjf.br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3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 do 7º período de Nutrição e bolsista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2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teodoro.brenofilipe@estudante.ufjf.br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3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Discentes do 10º e 9º períodos de Medicina e bolsistas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E-mails: </w:t>
      </w:r>
      <w:hyperlink r:id="rId3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bruna.graziela@estudante.ufjf.br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; </w:t>
      </w:r>
      <w:hyperlink r:id="rId4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matos.thayene@estudante.ufjf.br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3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Discentes do 10º, 6º e 10º períodos de Direito e bolsistas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E-mails: </w:t>
      </w:r>
      <w:hyperlink r:id="rId5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bruna.araujo@estudante.ufjf.br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;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oliveira.bruno@estudante.ufjf.br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;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susana.procopio@estudante.ufjf.br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3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 do 4º período de Educação Física e bolsista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emanuela.oliveira@estudante.ufjf.br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3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 do 6º período de Farmácia e bolsista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kellenvitoria.fernandes@estudante.ufjf.br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7">
    <w:p w:rsidR="00000000" w:rsidDel="00000000" w:rsidP="00000000" w:rsidRDefault="00000000" w:rsidRPr="00000000" w14:paraId="0000003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Discentes do 9º e 5º períodos de Odontologia e bolsistas 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E-mails: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marlow.gomes@estudante.ufjf.br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rafaelbarbosa.alves@estudante.ufjf.br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3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Docente e Tutor do Programa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fernando.eustaquio@ufjf.br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9"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Docente e Co-tutora do Programa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AFIRMASUS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Universidade Federal de Juiz de Fora – Campus Governador Valadares. E-mail: </w:t>
      </w:r>
      <w:hyperlink r:id="rId13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pollyanna.cardoso@ufjf.br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jc w:val="center"/>
      <w:rPr/>
    </w:pPr>
    <w:r w:rsidDel="00000000" w:rsidR="00000000" w:rsidRPr="00000000">
      <w:rPr>
        <w:rtl w:val="0"/>
      </w:rPr>
      <w:t xml:space="preserve">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-333374</wp:posOffset>
          </wp:positionV>
          <wp:extent cx="1882612" cy="524959"/>
          <wp:effectExtent b="0" l="0" r="0" t="0"/>
          <wp:wrapNone/>
          <wp:docPr id="3" name="image1.gif"/>
          <a:graphic>
            <a:graphicData uri="http://schemas.openxmlformats.org/drawingml/2006/picture">
              <pic:pic>
                <pic:nvPicPr>
                  <pic:cNvPr id="0" name="image1.gif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82612" cy="52495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2351250</wp:posOffset>
          </wp:positionH>
          <wp:positionV relativeFrom="paragraph">
            <wp:posOffset>-333374</wp:posOffset>
          </wp:positionV>
          <wp:extent cx="1032038" cy="58638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2038" cy="58638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3959550</wp:posOffset>
          </wp:positionH>
          <wp:positionV relativeFrom="paragraph">
            <wp:posOffset>-257174</wp:posOffset>
          </wp:positionV>
          <wp:extent cx="1767627" cy="374951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67627" cy="37495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p.nexojornal.com.br/linha-do-tempo/2020/07/27/as-politicas-de-acao-afirmativa-em-cursos-de-graduacao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pp.nexojornal.com.br/opiniao/2023/03/01/o-espirito-das-acoes-afirmativas-na-era-pre-cotas" TargetMode="External"/></Relationships>
</file>

<file path=word/_rels/footnotes.xml.rels><?xml version="1.0" encoding="UTF-8" standalone="yes"?><Relationships xmlns="http://schemas.openxmlformats.org/package/2006/relationships"><Relationship Id="rId11" Type="http://schemas.openxmlformats.org/officeDocument/2006/relationships/hyperlink" Target="mailto:rafaelbarbosa.alves@estudante.ufjf.br" TargetMode="External"/><Relationship Id="rId10" Type="http://schemas.openxmlformats.org/officeDocument/2006/relationships/hyperlink" Target="mailto:marlow.gomes@estudante.ufjf.br" TargetMode="External"/><Relationship Id="rId13" Type="http://schemas.openxmlformats.org/officeDocument/2006/relationships/hyperlink" Target="mailto:pollyanna.cardoso@ufjf.br" TargetMode="External"/><Relationship Id="rId12" Type="http://schemas.openxmlformats.org/officeDocument/2006/relationships/hyperlink" Target="mailto:fernando.eustaquio@ufjf.br" TargetMode="External"/><Relationship Id="rId1" Type="http://schemas.openxmlformats.org/officeDocument/2006/relationships/hyperlink" Target="mailto:anajulia.reis@estudante.ufjf.br" TargetMode="External"/><Relationship Id="rId2" Type="http://schemas.openxmlformats.org/officeDocument/2006/relationships/hyperlink" Target="mailto:teodoro.brenofilipe@estudante.ufjf.br" TargetMode="External"/><Relationship Id="rId3" Type="http://schemas.openxmlformats.org/officeDocument/2006/relationships/hyperlink" Target="mailto:bruna.graziela@estudante.ufjf.br" TargetMode="External"/><Relationship Id="rId4" Type="http://schemas.openxmlformats.org/officeDocument/2006/relationships/hyperlink" Target="mailto:matos.thayene@estudante.ufjf.br" TargetMode="External"/><Relationship Id="rId9" Type="http://schemas.openxmlformats.org/officeDocument/2006/relationships/hyperlink" Target="mailto:kellenvitoria.fernandes@estudante.ufjf.br" TargetMode="External"/><Relationship Id="rId5" Type="http://schemas.openxmlformats.org/officeDocument/2006/relationships/hyperlink" Target="mailto:bruna.araujo@estudante.ufjf.br" TargetMode="External"/><Relationship Id="rId6" Type="http://schemas.openxmlformats.org/officeDocument/2006/relationships/hyperlink" Target="mailto:oliveira.bruno@estudante.ufjf.br" TargetMode="External"/><Relationship Id="rId7" Type="http://schemas.openxmlformats.org/officeDocument/2006/relationships/hyperlink" Target="mailto:susana.procopio@estudante.ufjf.br" TargetMode="External"/><Relationship Id="rId8" Type="http://schemas.openxmlformats.org/officeDocument/2006/relationships/hyperlink" Target="mailto:emanuela.oliveira@estudante.ufjf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wWJrAA4/awP749cpN91J3noHHg==">CgMxLjA4AHIhMVlFS2Z1cnBmUF9SMWUxa3dOeHF5MGdiNTRQWi1zaHB3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2023-10-17T20:03:00Z</dcterms:created>
  <dc:creator>bolsista</dc:creator>
</cp:coreProperties>
</file>