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2.gif" ContentType="image/gi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/>
        <w:jc w:val="start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</w:r>
      <w:bookmarkStart w:id="0" w:name="_heading=h.anakigik2sj3"/>
      <w:bookmarkEnd w:id="0"/>
    </w:p>
    <w:p>
      <w:pPr>
        <w:pStyle w:val="Normal"/>
        <w:bidi w:val="0"/>
        <w:spacing w:lineRule="auto" w:line="240"/>
        <w:jc w:val="center"/>
        <w:rPr>
          <w:rFonts w:ascii="Calibri" w:hAnsi="Calibri" w:eastAsia="Calibri" w:cs="Calibri"/>
          <w:b/>
          <w:bCs/>
          <w:sz w:val="28"/>
          <w:szCs w:val="28"/>
        </w:rPr>
      </w:pPr>
      <w:r>
        <w:rPr>
          <w:rFonts w:eastAsia="Calibri" w:cs="Calibri" w:ascii="Calibri" w:hAnsi="Calibri"/>
          <w:b/>
          <w:bCs/>
          <w:sz w:val="28"/>
          <w:szCs w:val="28"/>
        </w:rPr>
        <w:t>OBSERVATÓRIO DAS MULHERES DO MERCADO DE TRABALHO: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eastAsia="Calibri" w:cs="Calibri" w:ascii="Calibri" w:hAnsi="Calibri"/>
          <w:b/>
          <w:bCs/>
          <w:sz w:val="28"/>
          <w:szCs w:val="28"/>
        </w:rPr>
        <w:t xml:space="preserve">Relato de Ação de Extensão 2026 </w:t>
      </w:r>
      <w:r>
        <w:rPr>
          <w:rStyle w:val="FootnoteReference"/>
          <w:rFonts w:eastAsia="Calibri" w:cs="Calibri" w:ascii="Calibri" w:hAnsi="Calibri"/>
          <w:b/>
          <w:bCs/>
          <w:sz w:val="28"/>
          <w:szCs w:val="28"/>
          <w:vertAlign w:val="superscript"/>
        </w:rPr>
        <w:footnoteReference w:id="2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Amanda Ferrari Uceli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3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Débora Chaves Meireles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4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Maria Eduarda Fernandes de Carvalho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5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Renata Isadora Henrique de Souza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6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Marisa de Oliveira Torres Almeida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7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/>
      </w:pPr>
      <w:r>
        <w:rPr>
          <w:rFonts w:eastAsia="Calibri" w:cs="Calibri" w:ascii="Calibri" w:hAnsi="Calibri"/>
          <w:b/>
          <w:bCs/>
        </w:rPr>
        <w:t>Ana Clara Medeiros Sampaio</w:t>
      </w:r>
      <w:r>
        <w:rPr>
          <w:rStyle w:val="FootnoteReference"/>
          <w:rFonts w:eastAsia="Calibri" w:cs="Calibri" w:ascii="Calibri" w:hAnsi="Calibri"/>
          <w:b/>
          <w:bCs/>
          <w:vertAlign w:val="superscript"/>
        </w:rPr>
        <w:footnoteReference w:id="8"/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  <w:t>Universidade Federal de Juiz de Fora Campus GV</w:t>
      </w:r>
    </w:p>
    <w:p>
      <w:pPr>
        <w:pStyle w:val="Normal"/>
        <w:bidi w:val="0"/>
        <w:jc w:val="center"/>
        <w:rPr>
          <w:rFonts w:ascii="Calibri" w:hAnsi="Calibri" w:eastAsia="Calibri" w:cs="Calibri"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"/>
        <w:bidi w:val="0"/>
        <w:spacing w:lineRule="auto" w:line="360"/>
        <w:jc w:val="both"/>
        <w:rPr/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Palavras-chave: </w:t>
      </w:r>
      <w:r>
        <w:rPr>
          <w:rFonts w:eastAsia="Calibri" w:cs="Calibri" w:ascii="Calibri" w:hAnsi="Calibri"/>
          <w:sz w:val="24"/>
          <w:szCs w:val="24"/>
        </w:rPr>
        <w:t>Relato de Extensão; Mercado de Trabalho; Mulheres e Desigualdade</w:t>
      </w:r>
    </w:p>
    <w:p>
      <w:pPr>
        <w:pStyle w:val="Normal"/>
        <w:bidi w:val="0"/>
        <w:spacing w:lineRule="auto" w:line="3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"/>
        <w:numPr>
          <w:ilvl w:val="0"/>
          <w:numId w:val="2"/>
        </w:numPr>
        <w:bidi w:val="0"/>
        <w:spacing w:lineRule="auto" w:line="240" w:before="240" w:after="240"/>
        <w:ind w:hanging="360" w:start="720" w:end="0"/>
        <w:jc w:val="both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INTRODUÇÃO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O</w:t>
      </w:r>
      <w:r>
        <w:rPr>
          <w:rFonts w:eastAsia="Calibri" w:cs="Calibri" w:ascii="Calibri" w:hAnsi="Calibri"/>
          <w:sz w:val="24"/>
          <w:szCs w:val="24"/>
        </w:rPr>
        <w:t xml:space="preserve"> mercado de trabalho brasileiro tem experimentado grandes mudanças estruturais com resultados ambíguos aos trabalhadores. O que se observou, segundo mostra o estudo de Uceli (2023) é a expansão da formalização precarizada em períodos de crescimento acelerado (entre 2003 e 2014), com redução tímida da desigualdade salarial entre os trabalhadores desse setor, com reversão significativa do quadro nos anos seguintes. Como é possível notar nos estudos de Hoffmann, Jesus e Almeida (2018) e Hoffmann (2020), esse cenário não restringe aos trabalhadores formalizados, apesar dos ganhos de capacitação verificados no período.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Neste contexto, o Observatório das Mulheres do Mercado de Trabalho: Trajetórias e Tend (OMMT) surgiu da percepção de que é necessário compreendermos e acompanharmos as trajetórias de mulheres no mercado de trabalho, identificando fragilidades e potencialidades com as quais e sobre as quais a política pública deve se orientar. 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Formado por cinco mulheres de diferentes áreas do conhecimento científico, entre professoras e discentes, o projeto criou suas bases na divulgação de mulheres que fizeram e fazem a diferença na sociedade. Para o futuro, o objetivo é maior: pretendemos alcançar os dados sobre o mercado de trabalho e fomentar, junto à sociedade civil de Governador Valadares, mudanças na condução de políticas trabalhistas de gênero. </w:t>
      </w:r>
    </w:p>
    <w:p>
      <w:pPr>
        <w:pStyle w:val="Normal"/>
        <w:numPr>
          <w:ilvl w:val="0"/>
          <w:numId w:val="2"/>
        </w:numPr>
        <w:bidi w:val="0"/>
        <w:spacing w:lineRule="auto" w:line="240" w:before="240" w:after="240"/>
        <w:ind w:hanging="360" w:start="720" w:end="0"/>
        <w:jc w:val="both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DESENVOLVIMENTO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As ações do OMMT reuniram três frentes complementares: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ind w:firstLine="720"/>
        <w:jc w:val="both"/>
        <w:rPr/>
      </w:pPr>
      <w:r>
        <w:rPr>
          <w:rFonts w:eastAsia="Calibri" w:cs="Calibri" w:ascii="Calibri" w:hAnsi="Calibri"/>
          <w:sz w:val="24"/>
          <w:szCs w:val="24"/>
        </w:rPr>
        <w:t>Janela de Oportunidades: quinzenalmente, o perfil promoveu divulgação de oportunidades profissionais voltadas para mulheres;</w:t>
      </w:r>
    </w:p>
    <w:p>
      <w:pPr>
        <w:pStyle w:val="Normal"/>
        <w:numPr>
          <w:ilvl w:val="0"/>
          <w:numId w:val="3"/>
        </w:numPr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Mulheres na Ciência: no mínimo, duas cientistas, nacionais e internacionais, foram mensalmente divulgadas pelo projeto, promovendo valorização da produção intelectual de mulheres; 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Lei Mulheres: semanalmente, a leitura de autoras de todas as áreas e de todos os perfis de produção literária foram exaltadas, </w:t>
      </w:r>
    </w:p>
    <w:p>
      <w:pPr>
        <w:pStyle w:val="Normal"/>
        <w:numPr>
          <w:ilvl w:val="0"/>
          <w:numId w:val="3"/>
        </w:numPr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OMMT Explica: a partir de dados de diversas fontes e da elaboração de indicadores sociais e econômicos, o perfil promoveu a produção e a divulgação de informações sobre o mercado de trabalho. 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sz w:val="24"/>
          <w:szCs w:val="24"/>
        </w:rPr>
        <w:t xml:space="preserve">Em conjunto, essas atividades contribuíram para ampliar o acesso à informação, dar visibilidade à atuação das mulheres e promover uma leitura mais crítica das desigualdades presentes no mercado de trabalho. </w:t>
      </w:r>
    </w:p>
    <w:p>
      <w:pPr>
        <w:pStyle w:val="Normal"/>
        <w:bidi w:val="0"/>
        <w:spacing w:lineRule="auto" w:line="360" w:before="240" w:after="24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2.1. JANELA DE OPORTUNIDADES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Diante das desigualdades de oportunidades identificadas a partir das análises do Observatório, surgiu a iniciativa de visibilizar ações e vagas que buscavam trazer equidade de condições entre homens e mulheres, priorizando-as em suas métricas e critérios de seleção. A iniciativa Janela de Oportunidades divulgou 33 vagas de trabalho, contribuindo para ampliar o acesso do público a oportunidades profissionais e informações relacionadas à inserção no mercado de trabalho.</w:t>
      </w:r>
    </w:p>
    <w:p>
      <w:pPr>
        <w:pStyle w:val="Normal"/>
        <w:bidi w:val="0"/>
        <w:spacing w:lineRule="auto" w:line="360" w:before="240" w:after="24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2.2. LEIA MULHERES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 seção Leia Mulheres tem como objetivo discutir autoras que se destacam nas diversas áreas da literatura e da escrita técnica. Entre as publicações dessa seção, os três conteúdos com maior desempenho foram os apresentados na Tabela 3, abaixo:</w:t>
      </w:r>
    </w:p>
    <w:p>
      <w:pPr>
        <w:pStyle w:val="Normal"/>
        <w:bidi w:val="0"/>
        <w:spacing w:lineRule="auto" w:line="276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Tabela 3: Destaques do “Leia Mulheres”</w:t>
      </w:r>
    </w:p>
    <w:tbl>
      <w:tblPr>
        <w:tblW w:w="9015" w:type="dxa"/>
        <w:jc w:val="start"/>
        <w:tblInd w:w="-5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3825"/>
        <w:gridCol w:w="2130"/>
        <w:gridCol w:w="3060"/>
      </w:tblGrid>
      <w:tr>
        <w:trPr>
          <w:trHeight w:val="585" w:hRule="atLeast"/>
        </w:trPr>
        <w:tc>
          <w:tcPr>
            <w:tcW w:w="3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Publicação</w:t>
            </w:r>
          </w:p>
        </w:tc>
        <w:tc>
          <w:tcPr>
            <w:tcW w:w="2130" w:type="dxa"/>
            <w:tcBorders>
              <w:top w:val="single" w:sz="4" w:space="0" w:color="000000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Visualizações</w:t>
            </w:r>
          </w:p>
        </w:tc>
        <w:tc>
          <w:tcPr>
            <w:tcW w:w="3060" w:type="dxa"/>
            <w:tcBorders>
              <w:top w:val="single" w:sz="4" w:space="0" w:color="000000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  <w:b/>
                <w:bCs/>
              </w:rPr>
            </w:pPr>
            <w:r>
              <w:rPr>
                <w:rFonts w:eastAsia="Calibri" w:cs="Calibri" w:ascii="Calibri" w:hAnsi="Calibri"/>
                <w:b/>
                <w:bCs/>
              </w:rPr>
              <w:t>Contas alcançadas</w:t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CCCCCC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Regina Madalozzo</w:t>
            </w:r>
          </w:p>
        </w:tc>
        <w:tc>
          <w:tcPr>
            <w:tcW w:w="213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1169</w:t>
            </w:r>
          </w:p>
        </w:tc>
        <w:tc>
          <w:tcPr>
            <w:tcW w:w="306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592</w:t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CCCCCC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Laura Carvalho</w:t>
            </w:r>
          </w:p>
        </w:tc>
        <w:tc>
          <w:tcPr>
            <w:tcW w:w="213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906</w:t>
            </w:r>
          </w:p>
        </w:tc>
        <w:tc>
          <w:tcPr>
            <w:tcW w:w="306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413</w:t>
            </w:r>
          </w:p>
        </w:tc>
      </w:tr>
      <w:tr>
        <w:trPr>
          <w:trHeight w:val="330" w:hRule="atLeast"/>
        </w:trPr>
        <w:tc>
          <w:tcPr>
            <w:tcW w:w="3825" w:type="dxa"/>
            <w:tcBorders>
              <w:top w:val="single" w:sz="4" w:space="0" w:color="CCCCCC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Beatriz Nascimento</w:t>
            </w:r>
          </w:p>
        </w:tc>
        <w:tc>
          <w:tcPr>
            <w:tcW w:w="213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886</w:t>
            </w:r>
          </w:p>
        </w:tc>
        <w:tc>
          <w:tcPr>
            <w:tcW w:w="3060" w:type="dxa"/>
            <w:tcBorders>
              <w:top w:val="single" w:sz="4" w:space="0" w:color="CCCCCC"/>
              <w:start w:val="single" w:sz="4" w:space="0" w:color="CCCCCC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76"/>
              <w:jc w:val="star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408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Fonte: Elaboração própria com base nos relatórios gerados pela Meta para o Instagram.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Em conjunto, os três posts somaram 2.961 visualizações e alcançaram 1.413 contas, considerando a soma dos dados informados pela plataforma.</w:t>
      </w:r>
    </w:p>
    <w:p>
      <w:pPr>
        <w:pStyle w:val="Normal"/>
        <w:bidi w:val="0"/>
        <w:spacing w:lineRule="auto" w:line="360" w:before="240" w:after="24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2.3. OMMT EXPLICA: INFORMAÇÕES SOBRE O MERCADO DE TRABALHO DE GOVERNADOR VALADARES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O OMMT Explica apresentou análises sobre o mercado de trabalho de Governador Valadares, com ênfase na evolução dos vínculos formais, na informalidade, na distribuição ocupacional por gênero e na economia criativa </w:t>
      </w:r>
      <w:r>
        <w:rPr>
          <w:rFonts w:eastAsia="Calibri" w:cs="Calibri" w:ascii="Calibri" w:hAnsi="Calibri"/>
          <w:sz w:val="24"/>
          <w:szCs w:val="24"/>
        </w:rPr>
        <w:t>com</w:t>
      </w:r>
      <w:r>
        <w:rPr>
          <w:rFonts w:eastAsia="Calibri" w:cs="Calibri" w:ascii="Calibri" w:hAnsi="Calibri"/>
          <w:sz w:val="24"/>
          <w:szCs w:val="24"/>
        </w:rPr>
        <w:t xml:space="preserve"> base </w:t>
      </w:r>
      <w:r>
        <w:rPr>
          <w:rFonts w:eastAsia="Calibri" w:cs="Calibri" w:ascii="Calibri" w:hAnsi="Calibri"/>
          <w:sz w:val="24"/>
          <w:szCs w:val="24"/>
        </w:rPr>
        <w:t>nos dados da</w:t>
      </w:r>
      <w:r>
        <w:rPr>
          <w:rFonts w:eastAsia="Calibri" w:cs="Calibri" w:ascii="Calibri" w:hAnsi="Calibri"/>
          <w:sz w:val="24"/>
          <w:szCs w:val="24"/>
        </w:rPr>
        <w:t xml:space="preserve"> Relação Anual de Informações Sociais (RAIS) e </w:t>
      </w:r>
      <w:r>
        <w:rPr>
          <w:rFonts w:eastAsia="Calibri" w:cs="Calibri" w:ascii="Calibri" w:hAnsi="Calibri"/>
          <w:sz w:val="24"/>
          <w:szCs w:val="24"/>
        </w:rPr>
        <w:t>d</w:t>
      </w:r>
      <w:r>
        <w:rPr>
          <w:rFonts w:eastAsia="Calibri" w:cs="Calibri" w:ascii="Calibri" w:hAnsi="Calibri"/>
          <w:sz w:val="24"/>
          <w:szCs w:val="24"/>
        </w:rPr>
        <w:t>o Censo Demográfico de 2022.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N</w:t>
      </w:r>
      <w:r>
        <w:rPr>
          <w:rFonts w:eastAsia="Calibri" w:cs="Calibri" w:ascii="Calibri" w:hAnsi="Calibri"/>
          <w:sz w:val="24"/>
          <w:szCs w:val="24"/>
        </w:rPr>
        <w:t>o setor privado formal do município, os homens representavam 55,04% das pessoas ocupadas e as mulheres, 44,96%. A desigualdade se intensificava em determinadas posições, cerca de 68,4% dos empregadores com CNPJ eram homens, enquanto as mulheres correspondiam a 99,2% do trabalho doméstico formal.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 análise da informalidade identificou uma população ocupada de 118.062 pessoas, das quais 41.753 estavam em categorias informais. A taxa de informalidade municipal foi de 35,4%. Os homens eram maioria entre os trabalhadores por conta própria, com 60%, e no setor privado sem carteira, com 62%. Já as mulheres representavam 99,3% do trabalho doméstico informal.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 trajetória do emprego formal entre 2015 e 2024 apresentou períodos de retração e recuperação. Após crescimento de 2,3% em 2021, 5,7% em 2022 e 4,4% em 2023, os vínculos formais registraram queda de 11,0% em 2024. A análise por gênero mostrou que homens e mulheres foram afetados de maneiras distintas ao longo do período. Os resultados também indicaram baixa participação de trabalhadores nas faixas de remuneração mais elevadas.</w:t>
      </w:r>
    </w:p>
    <w:p>
      <w:pPr>
        <w:pStyle w:val="Normal"/>
        <w:bidi w:val="0"/>
        <w:spacing w:lineRule="auto" w:line="360" w:before="300" w:after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2.4. A EXPERIÊNCIA DE TRABALHAR NAS AÇÕES DE EXTENSÃO DO OMMT: RELATO DISCENTE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Nesta seção serão apresentados os relatos pessoais </w:t>
      </w:r>
      <w:r>
        <w:rPr>
          <w:rStyle w:val="FootnoteReference"/>
          <w:rFonts w:eastAsia="Calibri" w:cs="Calibri" w:ascii="Calibri" w:hAnsi="Calibri"/>
          <w:sz w:val="24"/>
          <w:szCs w:val="24"/>
        </w:rPr>
        <w:footnoteReference w:id="9"/>
      </w:r>
      <w:r>
        <w:rPr>
          <w:rFonts w:eastAsia="Calibri" w:cs="Calibri" w:ascii="Calibri" w:hAnsi="Calibri"/>
          <w:sz w:val="24"/>
          <w:szCs w:val="24"/>
        </w:rPr>
        <w:t xml:space="preserve"> e subjetivos das discentes que participaram e contribuíram com o projeto OMMT entre 2025 e 2026. </w:t>
      </w:r>
    </w:p>
    <w:p>
      <w:pPr>
        <w:pStyle w:val="Normal"/>
        <w:bidi w:val="0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2.4.1. Maria Eduarda Fernandes de Carvalho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“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Ingressei no Observatório do Mercado de Trabalho das Mulheres (OMMT), com o desejo de participar de um projeto e adquirir novas experiências durante a graduação. Ao longo dessa trajetória, encontrei um espaço de aprendizado, acolhimento e troca que contribuiu muito para minha formação acadêmica e pessoal. </w:t>
      </w:r>
      <w:r>
        <w:rPr>
          <w:rFonts w:eastAsia="Calibri" w:cs="Calibri" w:ascii="Calibri" w:hAnsi="Calibri"/>
          <w:i/>
          <w:iCs/>
          <w:sz w:val="24"/>
          <w:szCs w:val="24"/>
        </w:rPr>
        <w:t>[...]</w:t>
      </w:r>
    </w:p>
    <w:p>
      <w:pPr>
        <w:pStyle w:val="Normal"/>
        <w:bidi w:val="0"/>
        <w:spacing w:lineRule="auto" w:line="360"/>
        <w:ind w:firstLine="720"/>
        <w:jc w:val="both"/>
        <w:rPr>
          <w:i/>
          <w:iCs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>Participar do OMMT também me permitiu conhecer histórias de mulheres que trouxeram contribuições importantes para a sociedade e que, até então, eu pouco conhecia. Aprender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 sobre suas trajetórias ampliou meu olhar para as conquistas das mulheres, para as desigualdades que ainda enfrentamos e para a importância de valorizar nossa presença na ciência e no mercado de trabalho.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 xml:space="preserve">[…] </w:t>
      </w:r>
      <w:r>
        <w:rPr>
          <w:rFonts w:eastAsia="Calibri" w:cs="Calibri" w:ascii="Calibri" w:hAnsi="Calibri"/>
          <w:i/>
          <w:iCs/>
          <w:sz w:val="24"/>
          <w:szCs w:val="24"/>
        </w:rPr>
        <w:t>Minha participação no OMMT foi além da experiência acadêmica que eu buscava, mudou a maneira como compreendo questões que atravessam a vida das mulheres e me deu a oportunidade de contribuir para que suas histórias e contribuições sejam mais conhecidas e reconhecidas.</w:t>
      </w:r>
      <w:r>
        <w:rPr>
          <w:rFonts w:eastAsia="Calibri" w:cs="Calibri" w:ascii="Calibri" w:hAnsi="Calibri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2.4.2. Renata Isadora Henrique de Souza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“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Meu nome é Renata Isadora, sou acadêmica de Medicina e tive a oportunidade de participar do Observatório de Mulheres no Mercado de Trabalho. Quando conheci o projeto, achei muito interessante a possibilidade de vivenciar uma área diferente daquela com a qual estou acostumada na graduação e, ao longo da minha participação, essa expectativa se transformou em uma experiência muito enriquecedora. </w:t>
      </w:r>
      <w:r>
        <w:rPr>
          <w:rFonts w:eastAsia="Calibri" w:cs="Calibri" w:ascii="Calibri" w:hAnsi="Calibri"/>
          <w:i/>
          <w:iCs/>
          <w:sz w:val="24"/>
          <w:szCs w:val="24"/>
        </w:rPr>
        <w:t>[...]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 Ao longo desse período, também pude aprender muito sobre pesquisa, trabalho em equipe e, principalmente, sobre a importância de compreender diferentes realidades e contextos.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>Foi uma experiência que contribuiu muito para a minha formação acadêmica e pessoal. Tenho muito carinho pelo projeto e sou muito grata pela oportunidade de ter feito parte dele e por todo o conhecimento que levo dessa experiência.</w:t>
      </w:r>
      <w:r>
        <w:rPr>
          <w:rFonts w:eastAsia="Calibri" w:cs="Calibri" w:ascii="Calibri" w:hAnsi="Calibri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2.4.3. Marisa de Oliveira Torres Almeida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“</w:t>
      </w:r>
      <w:r>
        <w:rPr>
          <w:rFonts w:eastAsia="Calibri" w:cs="Calibri" w:ascii="Calibri" w:hAnsi="Calibri"/>
          <w:i/>
          <w:iCs/>
          <w:sz w:val="24"/>
          <w:szCs w:val="24"/>
        </w:rPr>
        <w:t>Participar, ao longo de um ano, do Projeto de Extensão Observatório das Mulheres no Mercado de Trabalho foi uma experiência extremamente enriquecedora e transformadora. A participação no projeto possibilitou ampliar meus conhecimentos e perspectivas, além de desconstruir preconceitos e percepções baseadas no senso comum.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i/>
          <w:iCs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>O aprofundamento no tema permitiu compreender os avanços alcançados nas últimas décadas em direção à igualdade de gênero, mas também reconhecer os desafios que ainda persistem, especialmente no que se refere à conciliação entre maternidade, trabalho e igualdade de oportunidades. A identificação dessas desigualdades também me permitiu vislumbrar a importância de políticas públicas que promovam condições mais equitativas de acesso, remuneração e permanência das mulheres no mercado de trabalho.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i/>
          <w:iCs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>Outro aspecto significativo do projeto foi a valorização e divulgação da trajetória de mulheres que se destacaram na ciência, na política e na literatura. Conhecer essas histórias ampliou minhas referências e fortaleceu a percepção de que ocupar esses espaços é possível.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 xml:space="preserve">[…] </w:t>
      </w:r>
      <w:r>
        <w:rPr>
          <w:rFonts w:eastAsia="Calibri" w:cs="Calibri" w:ascii="Calibri" w:hAnsi="Calibri"/>
          <w:i/>
          <w:iCs/>
          <w:sz w:val="24"/>
          <w:szCs w:val="24"/>
        </w:rPr>
        <w:t>Com certeza essa foi uma experiência que contribuiu significativamente para minha formação acadêmica, crítica e pessoal.</w:t>
      </w:r>
      <w:r>
        <w:rPr>
          <w:rFonts w:eastAsia="Calibri" w:cs="Calibri" w:ascii="Calibri" w:hAnsi="Calibri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2.4.4. Ana Clara Medeiros Sampaio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“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Meu tempo como voluntária no Projeto de Extensão “Observatório das Mulheres do Mercado de Trabalho” foi extremamente importante e enriquecedor tanto no âmbito acadêmico quanto no pessoal. Analisar de perto sobre a importância da mulher no mercado de trabalho e compreender os desafios que ainda marcam essa trajetória ampliou minha visão sobre essa temática tão urgente. </w:t>
      </w:r>
      <w:r>
        <w:rPr>
          <w:rFonts w:eastAsia="Calibri" w:cs="Calibri" w:ascii="Calibri" w:hAnsi="Calibri"/>
          <w:i/>
          <w:iCs/>
          <w:sz w:val="24"/>
          <w:szCs w:val="24"/>
        </w:rPr>
        <w:t>[...]</w:t>
      </w:r>
      <w:r>
        <w:rPr>
          <w:rFonts w:eastAsia="Calibri" w:cs="Calibri" w:ascii="Calibri" w:hAnsi="Calibri"/>
          <w:i/>
          <w:iCs/>
          <w:sz w:val="24"/>
          <w:szCs w:val="24"/>
        </w:rPr>
        <w:t xml:space="preserve">. Tive a oportunidade de apresentar nosso projeto na Mostra de Ações de extensão da UFJF,  participar de workshops e aprofundar minha compreensão sobre os aspectos sociais e econômicos do tema, percebendo como essa discussão se entrelaça diretamente com o Direito. 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i/>
          <w:iCs/>
          <w:sz w:val="24"/>
          <w:szCs w:val="24"/>
        </w:rPr>
        <w:t>Foi uma experiência nova, desafiadora e, principalmente, muito importante para ampliar meus conhecimentos e minha percepção sobre o papel da mulher no mercado de trabalho. Sou muito grata pela oportunidade de ter participado do Observatório e por tudo que pude aprender e levar comigo durante esse período.</w:t>
      </w:r>
      <w:r>
        <w:rPr>
          <w:rFonts w:eastAsia="Calibri" w:cs="Calibri" w:ascii="Calibri" w:hAnsi="Calibri"/>
          <w:sz w:val="24"/>
          <w:szCs w:val="24"/>
        </w:rPr>
        <w:t>”</w:t>
      </w:r>
    </w:p>
    <w:p>
      <w:pPr>
        <w:pStyle w:val="Normal"/>
        <w:numPr>
          <w:ilvl w:val="0"/>
          <w:numId w:val="2"/>
        </w:numPr>
        <w:bidi w:val="0"/>
        <w:spacing w:lineRule="auto" w:line="240" w:before="240" w:after="240"/>
        <w:ind w:hanging="360" w:start="720" w:end="0"/>
        <w:jc w:val="both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CONCLUSÕES</w:t>
      </w:r>
    </w:p>
    <w:p>
      <w:pPr>
        <w:pStyle w:val="Normal"/>
        <w:bidi w:val="0"/>
        <w:spacing w:lineRule="auto" w:line="360"/>
        <w:ind w:firstLine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O Observatório das Mulheres do Mercado de Trabalho (OMMT) cumpriu integralmente seus objetivos na UFJF - Campus GV, reafirmando sua relevância ao criar um espaço contínuo de diagnóstico e reflexão crítica sobre as assimetrias de gênero no mercado de trabalho local. Por meio de quatro frentes complementares de atuação (Janela de Oportunidades, Leia Mulheres, Mulheres na Ciência e OMMT Explica), o projeto obteve expressivo alcance nas redes sociais, ao mesmo tempo em que transformou a formação acadêmica das estudantes envolvidas. A vivência interdisciplinar entre as áreas de Economia, Medicina e Direito promoveu o letramento estatístico, a análise crítica e o desenvolvimento de habilidades como storytelling e revisão sistemática. </w:t>
      </w:r>
      <w:r>
        <w:rPr>
          <w:rFonts w:eastAsia="Calibri" w:cs="Calibri" w:ascii="Calibri" w:hAnsi="Calibri"/>
          <w:sz w:val="24"/>
          <w:szCs w:val="24"/>
        </w:rPr>
        <w:t>A</w:t>
      </w:r>
      <w:r>
        <w:rPr>
          <w:rFonts w:eastAsia="Calibri" w:cs="Calibri" w:ascii="Calibri" w:hAnsi="Calibri"/>
          <w:sz w:val="24"/>
          <w:szCs w:val="24"/>
        </w:rPr>
        <w:t>o se consolidar como uma ponte entre a universidade e a comunidade valadarense, o OMMT projeta para o futuro a expansão de seus indicadores socioeconômicos e o fortalecimento do diálogo com a sociedade civil e gestores públicos.</w:t>
      </w:r>
    </w:p>
    <w:p>
      <w:pPr>
        <w:pStyle w:val="Normal"/>
        <w:numPr>
          <w:ilvl w:val="0"/>
          <w:numId w:val="2"/>
        </w:numPr>
        <w:bidi w:val="0"/>
        <w:spacing w:lineRule="auto" w:line="240" w:before="240" w:after="240"/>
        <w:ind w:hanging="360" w:start="720" w:end="0"/>
        <w:jc w:val="both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REFERÊNCIAS BIBLIOGRÁFICAS</w:t>
      </w:r>
    </w:p>
    <w:p>
      <w:pPr>
        <w:pStyle w:val="Normal"/>
        <w:shd w:fill="FFFFFF" w:val="clear"/>
        <w:bidi w:val="0"/>
        <w:spacing w:lineRule="auto" w:line="240" w:before="300" w:after="0"/>
        <w:jc w:val="star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HOFFMANN, Rodolfo. Desigualdade de renda no Brasil, 1995-2019: diversas distribuições e o impacto do desemprego. RBEST Revista Brasileira de Economia Social e do Trabalho, [s. l.], v. 2, p. e020007–e020007, 2020. Disponível em: https://econtents.bc.unicamp.br/inpec/index.php/rbest/article/view/14205. Acesso em: 28 fev. 2024.</w:t>
      </w:r>
    </w:p>
    <w:p>
      <w:pPr>
        <w:pStyle w:val="Normal"/>
        <w:shd w:fill="FFFFFF" w:val="clear"/>
        <w:bidi w:val="0"/>
        <w:spacing w:lineRule="auto" w:line="240" w:before="300" w:after="0"/>
        <w:jc w:val="star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HOFFMANN, Rodolfo; JESUS, J. G.; e ALMEIDA, S. S. P. A distribuição da renda no Brasil conforme a PNAD: 1995-2017. Texto para Discussão, [s. l.], n. 45, 2018. Disponível em: https://iepecdg.com.br/wp-content/uploads/2018/08/PNAD9517H-1.pdf. Acesso em: 9 ago. 2024.</w:t>
      </w:r>
    </w:p>
    <w:p>
      <w:pPr>
        <w:pStyle w:val="Normal"/>
        <w:shd w:fill="FFFFFF" w:val="clear"/>
        <w:bidi w:val="0"/>
        <w:spacing w:lineRule="auto" w:line="240" w:before="300" w:after="0"/>
        <w:jc w:val="star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UCELI, Amanda Ferrari. Desigualdade ocupacional no mercado de trabalho formal brasileiro: uma análise da distribuição de salários no século XXI. 2023. Doutorado em Economia Aplicada – Universidade Federal de Minas Gerais, Belo Horizonte, 14 abr. 2023.</w:t>
      </w:r>
    </w:p>
    <w:p>
      <w:pPr>
        <w:pStyle w:val="Normal"/>
        <w:shd w:fill="FFFFFF" w:val="clear"/>
        <w:bidi w:val="0"/>
        <w:spacing w:lineRule="auto" w:line="240" w:before="300" w:after="0"/>
        <w:jc w:val="star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ITABORAÍ, Nathalie Reis. Até onde caminhou a revolução de gênero no Brasil? Implicações demográficas e questões sociais. [S. l.]: Abep, 15 set. 2016. ISBN 978-85-85543-31-0.</w:t>
      </w:r>
    </w:p>
    <w:p>
      <w:pPr>
        <w:pStyle w:val="Normal"/>
        <w:bidi w:val="0"/>
        <w:spacing w:lineRule="auto" w:line="360" w:before="300" w:after="0"/>
        <w:jc w:val="both"/>
        <w:rPr/>
      </w:pPr>
      <w:r>
        <w:rPr/>
      </w:r>
    </w:p>
    <w:sectPr>
      <w:headerReference w:type="default" r:id="rId2"/>
      <w:footnotePr>
        <w:numFmt w:val="decimal"/>
      </w:footnotePr>
      <w:type w:val="nextPage"/>
      <w:pgSz w:w="11906" w:h="16838"/>
      <w:pgMar w:left="1701" w:right="1134" w:gutter="0" w:header="1701" w:top="2421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Wingdings">
    <w:charset w:val="02"/>
    <w:family w:val="auto"/>
    <w:pitch w:val="default"/>
    <w:embedRegular r:id="rId1" w:fontKey="{01014A78-CABC-4EF0-12AC-5CD89AEFDE01}"/>
    <w:embedBold r:id="rId2" w:fontKey="{02014A78-CABC-4EF0-12AC-5CD89AEFDE02}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/>
    </w:p>
  </w:footnote>
  <w:footnote w:id="1" w:type="continuationSeparator">
    <w:p>
      <w:pPr>
        <w:rPr>
          <w:sz w:val="12"/>
        </w:rPr>
      </w:pPr>
      <w:r/>
    </w:p>
  </w:footnote>
  <w:footnote w:id="2">
    <w:p>
      <w:pPr>
        <w:pStyle w:val="Normal"/>
        <w:bidi w:val="0"/>
        <w:spacing w:lineRule="auto" w:line="240"/>
        <w:jc w:val="both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 xml:space="preserve">Observatório das Mulheres do Mercado de Trabalho: Trajetórias e Tendências da Participação Feminina no Mercado de Trabalho de Governador Valadares. Área de Extensão: Trabalho. Linha de Extensão: Emprego e Renda. Relato de Experiência. </w:t>
      </w:r>
    </w:p>
  </w:footnote>
  <w:footnote w:id="3">
    <w:p>
      <w:pPr>
        <w:pStyle w:val="Normal"/>
        <w:bidi w:val="0"/>
        <w:spacing w:lineRule="auto" w:line="240"/>
        <w:jc w:val="both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 xml:space="preserve">Professora Adjunta do Departamento de Economia da Universidade Federal de Juiz de Fora, campus Governador Valadares. Coordenadora do Projeto 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 amanda.ferrari@ufjf.br</w:t>
      </w:r>
    </w:p>
  </w:footnote>
  <w:footnote w:id="4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 xml:space="preserve">Professora Adjunta do Departamento de Economia da Universidade Federal de Juiz de Fora, campus Governador Valadares. Vice Coordenadora do Projeto 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 debora.meireles@ufjf.br</w:t>
      </w:r>
    </w:p>
  </w:footnote>
  <w:footnote w:id="5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>Discente do curso de Ciências Econômicas, na Universidade Federal de Juiz de Fora, campus Governador Valadares, e bolsista de extensão no Projeto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Contato:: 12759255611@estudante.ufjf.br</w:t>
      </w:r>
    </w:p>
  </w:footnote>
  <w:footnote w:id="6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>Discente do curso de Medicina, na Universidade Federal de Juiz de Fora, campus Governador Valadares, e voluntária de extensão no Projeto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Contato:: renata.isadora@estudante.ufjf.br</w:t>
      </w:r>
    </w:p>
  </w:footnote>
  <w:footnote w:id="7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>Discente do curso de Medicina, na Universidade Federal de Juiz de Fora, campus Governador Valadares, e voluntária de extensão no Projeto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Contato:: marisa.torres@estudante.ufjf.br</w:t>
      </w:r>
    </w:p>
  </w:footnote>
  <w:footnote w:id="8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>Discente do curso de Direito, na Universidade Federal de Juiz de Fora, campus Governador Valadares, e voluntária de extensão no Projeto</w:t>
      </w:r>
      <w:r>
        <w:rPr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Observatório das Mulheres do Mercado de Trabalho: Trajetórias e Tendências da Participação Feminina no Mercado de Trabalho de Governador Valadares. Contato:: anaclara.medeiros@estudante.ufjf.br</w:t>
      </w:r>
    </w:p>
  </w:footnote>
  <w:footnote w:id="9">
    <w:p>
      <w:pPr>
        <w:pStyle w:val="Normal"/>
        <w:bidi w:val="0"/>
        <w:spacing w:lineRule="auto" w:line="240"/>
        <w:jc w:val="start"/>
        <w:rPr/>
      </w:pPr>
      <w:r>
        <w:rPr>
          <w:rStyle w:val="Caracteresdenotaderodap"/>
        </w:rPr>
        <w:footnoteRef/>
      </w: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Transcrições ipsis litteris.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/>
      <w:drawing>
        <wp:inline distT="0" distB="0" distL="0" distR="0">
          <wp:extent cx="1031875" cy="58674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882140" cy="525145"/>
          <wp:effectExtent l="0" t="0" r="0" b="0"/>
          <wp:docPr id="2" name="image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gif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/>
        <w:sz w:val="24"/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3">
    <w:lvl w:ilvl="0">
      <w:start w:val="1"/>
      <w:numFmt w:val="bullet"/>
      <w:suff w:val="space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76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normal1"/>
    <w:next w:val="Normal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"/>
    <w:qFormat/>
    <w:pPr>
      <w:keepNext w:val="true"/>
      <w:keepLines/>
      <w:spacing w:lineRule="auto" w:line="240" w:before="360" w:after="120"/>
    </w:pPr>
    <w:rPr>
      <w:sz w:val="32"/>
      <w:szCs w:val="32"/>
    </w:rPr>
  </w:style>
  <w:style w:type="paragraph" w:styleId="Heading3">
    <w:name w:val="heading 3"/>
    <w:basedOn w:val="normal1"/>
    <w:next w:val="Normal"/>
    <w:qFormat/>
    <w:pPr>
      <w:keepNext w:val="true"/>
      <w:keepLines/>
      <w:spacing w:lineRule="auto" w:line="240" w:before="320" w:after="80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"/>
    <w:qFormat/>
    <w:pPr>
      <w:keepNext w:val="true"/>
      <w:keepLines/>
      <w:spacing w:lineRule="auto" w:line="240" w:before="240" w:after="80"/>
    </w:pPr>
    <w:rPr>
      <w:color w:val="666666"/>
    </w:rPr>
  </w:style>
  <w:style w:type="paragraph" w:styleId="Heading6">
    <w:name w:val="heading 6"/>
    <w:basedOn w:val="normal1"/>
    <w:next w:val="Normal"/>
    <w:qFormat/>
    <w:pPr>
      <w:keepNext w:val="true"/>
      <w:keepLines/>
      <w:spacing w:lineRule="auto" w:line="240" w:before="240" w:after="80"/>
    </w:pPr>
    <w:rPr>
      <w:i/>
      <w:iCs/>
      <w:color w:val="666666"/>
    </w:rPr>
  </w:style>
  <w:style w:type="character" w:styleId="DefaultParagraphFont">
    <w:name w:val="Default Paragraph Font"/>
    <w:qFormat/>
    <w:rPr/>
  </w:style>
  <w:style w:type="character" w:styleId="Caracteresdenotaderodap">
    <w:name w:val="Caracteres de nota de rodapé"/>
    <w:qFormat/>
    <w:rPr>
      <w:rFonts w:ascii="Calibri" w:hAnsi="Calibri"/>
      <w:sz w:val="20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rFonts w:ascii="Calibri" w:hAnsi="Calibri" w:eastAsia="Calibri"/>
    </w:rPr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normal1"/>
    <w:next w:val="Normal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"/>
    <w:qFormat/>
    <w:pPr>
      <w:keepNext w:val="true"/>
      <w:keepLines/>
      <w:spacing w:lineRule="auto" w:line="240" w:before="0"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pPr/>
    <w:rPr/>
  </w:style>
  <w:style w:type="paragraph" w:styleId="Cabealhoerodap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LibreOffice/26.2.6.3$Windows_X86_64 LibreOffice_project/8221e31b3ac356a1623c672912a3d2b492f7e3d1</Application>
  <AppVersion>15.0000</AppVersion>
  <Pages>7</Pages>
  <Words>2053</Words>
  <Characters>12094</Characters>
  <CharactersWithSpaces>14072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2023-10-17T20:03:00Z</dcterms:created>
  <dc:creator>bolsista</dc:creator>
  <dc:description/>
  <dc:language>pt-BR</dc:language>
  <cp:lastModifiedBy/>
  <cp:lastPrinted>2026-10-13T15:01:07Z</cp:lastPrinted>
  <dcterms:modified xsi:type="dcterms:W3CDTF">2026-10-13T15:01:03Z</dcterms:modified>
  <cp:revision>3</cp:revision>
  <dc:subject/>
  <dc:title/>
</cp:coreProperties>
</file>